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9AF30" w14:textId="4B6E9FC3" w:rsidR="00900556" w:rsidRDefault="00900556"/>
    <w:p w14:paraId="5AF2C2B1" w14:textId="77777777" w:rsidR="00900556" w:rsidRDefault="00900556">
      <w:pPr>
        <w:spacing w:after="0" w:line="240" w:lineRule="auto"/>
        <w:rPr>
          <w:rFonts w:ascii="GHEA Grapalat" w:hAnsi="GHEA Grapalat" w:cs="Sylfaen"/>
          <w:sz w:val="18"/>
          <w:szCs w:val="18"/>
          <w:lang w:val="hy-AM"/>
        </w:rPr>
      </w:pPr>
    </w:p>
    <w:p w14:paraId="2E23DCB0" w14:textId="77777777" w:rsidR="00900556" w:rsidRDefault="00E25C1B">
      <w:pPr>
        <w:spacing w:after="0" w:line="240" w:lineRule="auto"/>
        <w:jc w:val="center"/>
        <w:rPr>
          <w:rFonts w:ascii="GHEA Grapalat" w:hAnsi="GHEA Grapalat" w:cs="GHEA Grapalat"/>
          <w:b/>
          <w:sz w:val="18"/>
          <w:szCs w:val="18"/>
          <w:lang w:val="hy-AM"/>
        </w:rPr>
      </w:pPr>
      <w:r>
        <w:rPr>
          <w:rFonts w:ascii="GHEA Grapalat" w:hAnsi="GHEA Grapalat" w:cs="GHEA Grapalat"/>
          <w:b/>
          <w:sz w:val="18"/>
          <w:szCs w:val="18"/>
          <w:lang w:val="hy-AM"/>
        </w:rPr>
        <w:t>ПРИЛОЖЕНИЕ</w:t>
      </w:r>
    </w:p>
    <w:p w14:paraId="30D6245B" w14:textId="77777777" w:rsidR="00900556" w:rsidRDefault="00E25C1B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Для нужд Фонда «Национальный политехнический университет Армении»: закупка графических дисплейных панелей</w:t>
      </w:r>
    </w:p>
    <w:p w14:paraId="223D776D" w14:textId="77777777" w:rsidR="00900556" w:rsidRDefault="00900556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6203" w:type="dxa"/>
        <w:tblInd w:w="-280" w:type="dxa"/>
        <w:tblLayout w:type="fixed"/>
        <w:tblLook w:val="04A0" w:firstRow="1" w:lastRow="0" w:firstColumn="1" w:lastColumn="0" w:noHBand="0" w:noVBand="1"/>
      </w:tblPr>
      <w:tblGrid>
        <w:gridCol w:w="990"/>
        <w:gridCol w:w="1017"/>
        <w:gridCol w:w="1695"/>
        <w:gridCol w:w="7490"/>
        <w:gridCol w:w="985"/>
        <w:gridCol w:w="932"/>
        <w:gridCol w:w="1271"/>
        <w:gridCol w:w="1823"/>
      </w:tblGrid>
      <w:tr w:rsidR="00900556" w14:paraId="4AE61D84" w14:textId="77777777">
        <w:trPr>
          <w:cantSplit/>
          <w:trHeight w:val="528"/>
        </w:trPr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B1B4533" w14:textId="77777777" w:rsidR="00900556" w:rsidRDefault="00E25C1B">
            <w:pPr>
              <w:ind w:left="113" w:right="113"/>
              <w:jc w:val="center"/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  <w:t>Номер размера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A7CA2" w14:textId="77777777" w:rsidR="00900556" w:rsidRDefault="00E25C1B">
            <w:pPr>
              <w:ind w:left="6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es-ES"/>
              </w:rPr>
              <w:t>КПВ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C3B26" w14:textId="77777777" w:rsidR="00900556" w:rsidRDefault="00E25C1B">
            <w:pPr>
              <w:ind w:left="360"/>
              <w:jc w:val="center"/>
            </w:pP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Название</w:t>
            </w:r>
            <w:proofErr w:type="spellEnd"/>
            <w:r>
              <w:rPr>
                <w:rFonts w:ascii="GHEA Grapalat" w:hAnsi="GHEA Grapalat" w:cs="GHEA Grapalat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продукта</w:t>
            </w:r>
            <w:proofErr w:type="spellEnd"/>
          </w:p>
        </w:tc>
        <w:tc>
          <w:tcPr>
            <w:tcW w:w="7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61B04" w14:textId="77777777" w:rsidR="00900556" w:rsidRDefault="00E25C1B">
            <w:pPr>
              <w:ind w:left="360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Технические</w:t>
            </w:r>
            <w:proofErr w:type="spellEnd"/>
            <w:r>
              <w:rPr>
                <w:rFonts w:ascii="GHEA Grapalat" w:hAnsi="GHEA Grapalat" w:cs="GHEA Grapalat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характеристики</w:t>
            </w:r>
            <w:proofErr w:type="spellEnd"/>
            <w:r>
              <w:rPr>
                <w:rFonts w:ascii="GHEA Grapalat" w:hAnsi="GHEA Grapalat" w:cs="GHEA Grapalat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продукта</w:t>
            </w:r>
            <w:proofErr w:type="spellEnd"/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725D3" w14:textId="77777777" w:rsidR="00900556" w:rsidRDefault="00E25C1B">
            <w:pPr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Единица</w:t>
            </w:r>
            <w:proofErr w:type="spellEnd"/>
            <w:r>
              <w:rPr>
                <w:rFonts w:ascii="GHEA Grapalat" w:hAnsi="GHEA Grapalat" w:cs="GHEA Grapalat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2BA10" w14:textId="77777777" w:rsidR="00900556" w:rsidRDefault="00E25C1B">
            <w:pPr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3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8CA50" w14:textId="77777777" w:rsidR="00900556" w:rsidRDefault="00E25C1B">
            <w:pPr>
              <w:ind w:left="-62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Поставлять</w:t>
            </w:r>
            <w:proofErr w:type="spellEnd"/>
          </w:p>
        </w:tc>
      </w:tr>
      <w:tr w:rsidR="00900556" w14:paraId="5D870E8E" w14:textId="77777777">
        <w:trPr>
          <w:cantSplit/>
          <w:trHeight w:val="863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90726DB" w14:textId="77777777" w:rsidR="00900556" w:rsidRDefault="00900556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A963F" w14:textId="77777777" w:rsidR="00900556" w:rsidRDefault="00900556">
            <w:pPr>
              <w:snapToGrid w:val="0"/>
              <w:ind w:left="6"/>
              <w:jc w:val="center"/>
              <w:rPr>
                <w:rFonts w:ascii="GHEA Grapalat" w:hAnsi="GHEA Grapalat" w:cs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2BDEF" w14:textId="77777777" w:rsidR="00900556" w:rsidRDefault="00900556">
            <w:pPr>
              <w:snapToGrid w:val="0"/>
              <w:ind w:left="360"/>
              <w:jc w:val="center"/>
              <w:rPr>
                <w:rFonts w:ascii="GHEA Grapalat" w:hAnsi="GHEA Grapalat" w:cs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7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D6BDD" w14:textId="77777777" w:rsidR="00900556" w:rsidRDefault="00900556">
            <w:pPr>
              <w:snapToGrid w:val="0"/>
              <w:ind w:left="360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FE8CE" w14:textId="77777777" w:rsidR="00900556" w:rsidRDefault="00900556">
            <w:pPr>
              <w:snapToGrid w:val="0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319C6" w14:textId="77777777" w:rsidR="00900556" w:rsidRDefault="00900556">
            <w:pPr>
              <w:snapToGrid w:val="0"/>
              <w:jc w:val="center"/>
              <w:rPr>
                <w:rFonts w:ascii="GHEA Grapalat" w:hAnsi="GHEA Grapalat" w:cs="GHEA Grapalat"/>
                <w:b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0B359" w14:textId="77777777" w:rsidR="00900556" w:rsidRDefault="00E25C1B">
            <w:pPr>
              <w:ind w:left="-62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место</w:t>
            </w:r>
            <w:proofErr w:type="spellEnd"/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D1EE6" w14:textId="77777777" w:rsidR="00900556" w:rsidRDefault="00E25C1B">
            <w:pPr>
              <w:ind w:left="-62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крайний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</w:rPr>
              <w:t>срок</w:t>
            </w:r>
            <w:proofErr w:type="spellEnd"/>
          </w:p>
        </w:tc>
      </w:tr>
      <w:tr w:rsidR="00900556" w:rsidRPr="00E25C1B" w14:paraId="353109E5" w14:textId="77777777">
        <w:trPr>
          <w:cantSplit/>
          <w:trHeight w:val="5583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4655D9" w14:textId="77777777" w:rsidR="00900556" w:rsidRDefault="00E25C1B">
            <w:pPr>
              <w:spacing w:after="0"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582DC4" w14:textId="77777777" w:rsidR="00900556" w:rsidRDefault="00E25C1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31682160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E07A11" w14:textId="77777777" w:rsidR="00900556" w:rsidRDefault="00E25C1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графические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панели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отображения</w:t>
            </w:r>
            <w:proofErr w:type="spellEnd"/>
          </w:p>
        </w:tc>
        <w:tc>
          <w:tcPr>
            <w:tcW w:w="7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B7AB0D" w14:textId="77777777" w:rsidR="00900556" w:rsidRDefault="00E25C1B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Графический планшет должен быть профессиональным устройством, предназначенным для дизайна, черчения, 3D-моделирования, анимации и цифровой живописи. Устройство должно подключаться к компьютеру через USB или USB-C и обеспечивать высокоточный сенсорный отклик, большое количество уровней нажатия и быструю передачу данных. Планшет должен иметь активную рабочую поверхность размером не менее 10×6 дюймов (или больше), с ровной и износостойкой рабочей поверхностью. Он должен обеспечивать высокую точность рисования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с минимальным разрешением 5080 линий на дюйм и функцией распознавания наклона пера не менее ±60°. Перо должно иметь чувствительность к нажатию не менее 8192 уровней и скорость отклика не менее 200 об/с/Гц. Перо должно быть беспроводным и безбатарейным, обеспечивать высокоточный указатель и быть простым в управлении.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29F97F" w14:textId="77777777" w:rsidR="00900556" w:rsidRDefault="00E25C1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кусок</w:t>
            </w:r>
            <w:proofErr w:type="spellEnd"/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556CED" w14:textId="77777777" w:rsidR="00900556" w:rsidRDefault="00E25C1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40C099" w14:textId="77777777" w:rsidR="00900556" w:rsidRDefault="00E25C1B">
            <w:pPr>
              <w:spacing w:after="0" w:line="240" w:lineRule="auto"/>
              <w:ind w:left="76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Ереван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Теряна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105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299B20" w14:textId="77777777" w:rsidR="00900556" w:rsidRPr="00E25C1B" w:rsidRDefault="00E25C1B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</w:tbl>
    <w:p w14:paraId="355565FE" w14:textId="77777777" w:rsidR="00900556" w:rsidRPr="00E25C1B" w:rsidRDefault="00900556">
      <w:pPr>
        <w:spacing w:line="360" w:lineRule="auto"/>
        <w:rPr>
          <w:rFonts w:ascii="GHEA Grapalat" w:hAnsi="GHEA Grapalat" w:cs="Sylfaen"/>
          <w:sz w:val="18"/>
          <w:szCs w:val="18"/>
          <w:lang w:val="ru-RU"/>
        </w:rPr>
      </w:pPr>
    </w:p>
    <w:p w14:paraId="283685E9" w14:textId="77777777" w:rsidR="00900556" w:rsidRPr="00E25C1B" w:rsidRDefault="00E25C1B">
      <w:pPr>
        <w:numPr>
          <w:ilvl w:val="0"/>
          <w:numId w:val="1"/>
        </w:numPr>
        <w:spacing w:line="240" w:lineRule="auto"/>
        <w:rPr>
          <w:lang w:val="ru-RU"/>
        </w:rPr>
      </w:pPr>
      <w:r>
        <w:rPr>
          <w:rFonts w:ascii="GHEA Grapalat" w:hAnsi="GHEA Grapalat" w:cs="Sylfaen"/>
          <w:b/>
          <w:sz w:val="18"/>
          <w:szCs w:val="18"/>
          <w:lang w:val="pt-BR"/>
        </w:rPr>
        <w:t>Товар должен быть неиспользованным. Доставка и разгрузка товара осуществляется Поставщиком.</w:t>
      </w:r>
    </w:p>
    <w:p w14:paraId="4EBBFDCE" w14:textId="77777777" w:rsidR="00900556" w:rsidRPr="00E25C1B" w:rsidRDefault="00E25C1B">
      <w:pPr>
        <w:numPr>
          <w:ilvl w:val="0"/>
          <w:numId w:val="1"/>
        </w:numPr>
        <w:spacing w:line="240" w:lineRule="auto"/>
        <w:rPr>
          <w:lang w:val="ru-RU"/>
        </w:rPr>
      </w:pPr>
      <w:r>
        <w:rPr>
          <w:rFonts w:ascii="GHEA Grapalat" w:hAnsi="GHEA Grapalat" w:cs="Sylfaen"/>
          <w:b/>
          <w:sz w:val="18"/>
          <w:szCs w:val="18"/>
          <w:lang w:val="pt-BR"/>
        </w:rPr>
        <w:t>Участник должен предоставить информацию о торговой марке предлагаемого продукта.</w:t>
      </w:r>
    </w:p>
    <w:p w14:paraId="1D04B097" w14:textId="77777777" w:rsidR="00900556" w:rsidRDefault="00E25C1B">
      <w:pPr>
        <w:numPr>
          <w:ilvl w:val="0"/>
          <w:numId w:val="1"/>
        </w:numPr>
        <w:spacing w:line="240" w:lineRule="auto"/>
        <w:rPr>
          <w:rFonts w:ascii="GHEA Grapalat" w:hAnsi="GHEA Grapalat" w:cs="Sylfaen"/>
          <w:b/>
          <w:sz w:val="18"/>
          <w:szCs w:val="18"/>
          <w:lang w:val="hy-AM"/>
        </w:rPr>
      </w:pPr>
      <w:r>
        <w:rPr>
          <w:rFonts w:ascii="GHEA Grapalat" w:hAnsi="GHEA Grapalat" w:cs="Sylfaen"/>
          <w:b/>
          <w:sz w:val="18"/>
          <w:szCs w:val="18"/>
          <w:lang w:val="hy-AM"/>
        </w:rPr>
        <w:t>Допускаются улучшенные варианты технических параметров продукции.</w:t>
      </w:r>
    </w:p>
    <w:p w14:paraId="57F741C8" w14:textId="77777777" w:rsidR="00900556" w:rsidRDefault="00900556">
      <w:pPr>
        <w:spacing w:line="360" w:lineRule="auto"/>
        <w:rPr>
          <w:rFonts w:ascii="GHEA Grapalat" w:hAnsi="GHEA Grapalat" w:cs="Sylfaen"/>
          <w:b/>
          <w:sz w:val="18"/>
          <w:szCs w:val="18"/>
          <w:lang w:val="hy-AM"/>
        </w:rPr>
      </w:pPr>
    </w:p>
    <w:sectPr w:rsidR="00900556">
      <w:pgSz w:w="16838" w:h="11906" w:orient="landscape"/>
      <w:pgMar w:top="576" w:right="576" w:bottom="576" w:left="5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 Unicode;Times Ne">
    <w:panose1 w:val="00000000000000000000"/>
    <w:charset w:val="00"/>
    <w:family w:val="roman"/>
    <w:notTrueType/>
    <w:pitch w:val="default"/>
  </w:font>
  <w:font w:name="MS Mincho;ＭＳ 明朝">
    <w:panose1 w:val="00000000000000000000"/>
    <w:charset w:val="8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GJXZV+ZapfDingbats;MS Gothic">
    <w:altName w:val="Cambria"/>
    <w:panose1 w:val="00000000000000000000"/>
    <w:charset w:val="00"/>
    <w:family w:val="roman"/>
    <w:notTrueType/>
    <w:pitch w:val="default"/>
  </w:font>
  <w:font w:name="GQPLXZ+DIN-Regular;Arial">
    <w:altName w:val="Cambria"/>
    <w:panose1 w:val="00000000000000000000"/>
    <w:charset w:val="00"/>
    <w:family w:val="roman"/>
    <w:notTrueType/>
    <w:pitch w:val="default"/>
  </w:font>
  <w:font w:name="CKBNTH+DIN-Medium;Arial">
    <w:altName w:val="Cambria"/>
    <w:panose1 w:val="00000000000000000000"/>
    <w:charset w:val="00"/>
    <w:family w:val="roman"/>
    <w:notTrueType/>
    <w:pitch w:val="default"/>
  </w:font>
  <w:font w:name="Times Armenian">
    <w:panose1 w:val="020206030504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LatArm">
    <w:panose1 w:val="020B0604020202020204"/>
    <w:charset w:val="00"/>
    <w:family w:val="swiss"/>
    <w:pitch w:val="variable"/>
  </w:font>
  <w:font w:name="Baltica">
    <w:panose1 w:val="00000000000000000000"/>
    <w:charset w:val="00"/>
    <w:family w:val="auto"/>
    <w:pitch w:val="variable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9352A"/>
    <w:multiLevelType w:val="multilevel"/>
    <w:tmpl w:val="AD2AAD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1400B1"/>
    <w:multiLevelType w:val="multilevel"/>
    <w:tmpl w:val="5DAE56E2"/>
    <w:lvl w:ilvl="0">
      <w:start w:val="3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36224034">
    <w:abstractNumId w:val="1"/>
  </w:num>
  <w:num w:numId="2" w16cid:durableId="72169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556"/>
    <w:rsid w:val="00495DFD"/>
    <w:rsid w:val="00900556"/>
    <w:rsid w:val="00E2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0BFB2"/>
  <w15:docId w15:val="{626EB96A-402C-4D30-9121-F461A5C4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sz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  <w:sz w:val="22"/>
      <w:szCs w:val="22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cs="Times New Roman"/>
    </w:rPr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GHEA Grapalat" w:eastAsia="Times New Roman" w:hAnsi="GHEA Grapalat" w:cs="Times New Roman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GHEA Grapalat" w:eastAsia="Times New Roman" w:hAnsi="GHEA Grapalat" w:cs="Times New Roman"/>
    </w:rPr>
  </w:style>
  <w:style w:type="character" w:customStyle="1" w:styleId="WW8Num15z1">
    <w:name w:val="WW8Num15z1"/>
    <w:qFormat/>
    <w:rPr>
      <w:rFonts w:ascii="Times Armenian Unicode;Times Ne" w:eastAsia="MS Mincho;ＭＳ 明朝" w:hAnsi="Times Armenian Unicode;Times Ne" w:cs="Times New Roman"/>
    </w:rPr>
  </w:style>
  <w:style w:type="character" w:customStyle="1" w:styleId="WW8Num15z2">
    <w:name w:val="WW8Num15z2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Symbol" w:eastAsia="Times New Roman" w:hAnsi="Symbol" w:cs="Sylfaen"/>
      <w:sz w:val="18"/>
      <w:szCs w:val="18"/>
      <w:lang w:val="hy-AM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s2">
    <w:name w:val="s2"/>
    <w:qFormat/>
  </w:style>
  <w:style w:type="character" w:customStyle="1" w:styleId="A8">
    <w:name w:val="A8"/>
    <w:qFormat/>
    <w:rPr>
      <w:rFonts w:cs="IGJXZV+ZapfDingbats;MS Gothic"/>
      <w:color w:val="000000"/>
      <w:sz w:val="12"/>
      <w:szCs w:val="12"/>
    </w:rPr>
  </w:style>
  <w:style w:type="character" w:customStyle="1" w:styleId="A9">
    <w:name w:val="A9"/>
    <w:qFormat/>
    <w:rPr>
      <w:rFonts w:ascii="GQPLXZ+DIN-Regular;Arial" w:hAnsi="GQPLXZ+DIN-Regular;Arial" w:cs="GQPLXZ+DIN-Regular;Arial"/>
      <w:color w:val="000000"/>
      <w:sz w:val="19"/>
      <w:szCs w:val="19"/>
    </w:rPr>
  </w:style>
  <w:style w:type="character" w:customStyle="1" w:styleId="A7">
    <w:name w:val="A7"/>
    <w:qFormat/>
    <w:rPr>
      <w:rFonts w:ascii="CKBNTH+DIN-Medium;Arial" w:hAnsi="CKBNTH+DIN-Medium;Arial" w:cs="CKBNTH+DIN-Medium;Arial"/>
      <w:color w:val="000000"/>
      <w:sz w:val="20"/>
      <w:szCs w:val="20"/>
    </w:rPr>
  </w:style>
  <w:style w:type="character" w:customStyle="1" w:styleId="FootnoteTextChar">
    <w:name w:val="Footnote Text Char"/>
    <w:qFormat/>
    <w:rPr>
      <w:rFonts w:ascii="Times Armenian" w:hAnsi="Times Armenian" w:cs="Times Armenian"/>
      <w:lang w:val="en-US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  <w:lang w:val="en-US"/>
    </w:rPr>
  </w:style>
  <w:style w:type="character" w:customStyle="1" w:styleId="BodyTextIndentChar">
    <w:name w:val="Body Text Indent Char"/>
    <w:qFormat/>
    <w:rPr>
      <w:rFonts w:ascii="Arial LatArm" w:hAnsi="Arial LatArm" w:cs="Arial LatArm"/>
      <w:i/>
      <w:lang w:val="en-AU"/>
    </w:rPr>
  </w:style>
  <w:style w:type="character" w:customStyle="1" w:styleId="BodyTextIndent2Char">
    <w:name w:val="Body Text Indent 2 Char"/>
    <w:qFormat/>
    <w:rPr>
      <w:rFonts w:ascii="Baltica" w:hAnsi="Baltica" w:cs="Baltica"/>
      <w:lang w:val="af-ZA"/>
    </w:rPr>
  </w:style>
  <w:style w:type="character" w:customStyle="1" w:styleId="HeaderChar">
    <w:name w:val="Header Char"/>
    <w:qFormat/>
    <w:rPr>
      <w:sz w:val="22"/>
      <w:szCs w:val="22"/>
    </w:rPr>
  </w:style>
  <w:style w:type="character" w:customStyle="1" w:styleId="FooterChar">
    <w:name w:val="Footer Char"/>
    <w:qFormat/>
    <w:rPr>
      <w:sz w:val="22"/>
      <w:szCs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Normal"/>
    <w:pPr>
      <w:ind w:left="283" w:hanging="283"/>
      <w:contextualSpacing/>
    </w:pPr>
    <w:rPr>
      <w:rFonts w:cs="Calib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p1">
    <w:name w:val="p1"/>
    <w:basedOn w:val="Normal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qFormat/>
    <w:pPr>
      <w:autoSpaceDE w:val="0"/>
      <w:spacing w:after="0" w:line="241" w:lineRule="atLeast"/>
    </w:pPr>
    <w:rPr>
      <w:rFonts w:ascii="IGJXZV+ZapfDingbats;MS Gothic" w:eastAsia="IGJXZV+ZapfDingbats;MS Gothic" w:hAnsi="IGJXZV+ZapfDingbats;MS Gothic"/>
      <w:sz w:val="24"/>
      <w:szCs w:val="24"/>
      <w:lang w:val="ru-RU"/>
    </w:rPr>
  </w:style>
  <w:style w:type="paragraph" w:styleId="NoSpacing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styleId="FootnoteText">
    <w:name w:val="footnote text"/>
    <w:basedOn w:val="Normal"/>
    <w:pPr>
      <w:spacing w:after="0" w:line="240" w:lineRule="auto"/>
    </w:pPr>
    <w:rPr>
      <w:rFonts w:ascii="Times Armenian" w:hAnsi="Times Armenian" w:cs="Times Armenian"/>
      <w:sz w:val="20"/>
      <w:szCs w:val="20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spacing w:after="0" w:line="240" w:lineRule="auto"/>
      <w:ind w:left="720"/>
    </w:pPr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pPr>
      <w:spacing w:after="0" w:line="360" w:lineRule="auto"/>
      <w:ind w:firstLine="720"/>
      <w:jc w:val="both"/>
    </w:pPr>
    <w:rPr>
      <w:rFonts w:ascii="Arial LatArm" w:hAnsi="Arial LatArm" w:cs="Arial LatArm"/>
      <w:i/>
      <w:sz w:val="20"/>
      <w:szCs w:val="20"/>
      <w:lang w:val="en-AU"/>
    </w:rPr>
  </w:style>
  <w:style w:type="paragraph" w:styleId="BodyTextIndent2">
    <w:name w:val="Body Text Indent 2"/>
    <w:basedOn w:val="Normal"/>
    <w:qFormat/>
    <w:pPr>
      <w:spacing w:after="0"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NPUA</dc:creator>
  <cp:lastModifiedBy>Lusine Avetisyan</cp:lastModifiedBy>
  <cp:revision>2</cp:revision>
  <dcterms:created xsi:type="dcterms:W3CDTF">2025-11-27T08:31:00Z</dcterms:created>
  <dcterms:modified xsi:type="dcterms:W3CDTF">2025-11-27T08:31:00Z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2025-11-27T08:12:00Z</dcterms:created>
  <dc:creator>Admin</dc:creator>
  <dc:description/>
  <cp:keywords> </cp:keywords>
  <dc:language>en-US</dc:language>
  <cp:lastModifiedBy>Lusine Avetisyan</cp:lastModifiedBy>
  <cp:lastPrinted>2025-04-10T14:26:00Z</cp:lastPrinted>
  <dcterms:modified xsi:type="dcterms:W3CDTF">2025-11-27T08:28:00Z</dcterms:modified>
  <cp:revision>11</cp:revision>
  <dc:subject/>
  <dc:title/>
</cp:coreProperties>
</file>